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D32" w:rsidRPr="00B86D32" w:rsidRDefault="00B86D32" w:rsidP="00B86D32">
      <w:pPr>
        <w:shd w:val="clear" w:color="auto" w:fill="FFFFFF"/>
        <w:spacing w:after="0" w:line="480" w:lineRule="auto"/>
        <w:ind w:hanging="720"/>
        <w:rPr>
          <w:rFonts w:ascii="Trebuchet MS" w:eastAsia="Times New Roman" w:hAnsi="Trebuchet MS" w:cs="Times New Roman"/>
          <w:color w:val="262A2C"/>
          <w:sz w:val="20"/>
          <w:szCs w:val="20"/>
          <w:lang/>
        </w:rPr>
      </w:pPr>
      <w:proofErr w:type="gramStart"/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>Rogers, Spence, Jim Ludington, and Shari Graham.</w:t>
      </w:r>
      <w:proofErr w:type="gramEnd"/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 xml:space="preserve"> </w:t>
      </w:r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u w:val="single"/>
          <w:lang/>
        </w:rPr>
        <w:t xml:space="preserve">Motivation &amp; Learning </w:t>
      </w:r>
      <w:proofErr w:type="gramStart"/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u w:val="single"/>
          <w:lang/>
        </w:rPr>
        <w:t>A</w:t>
      </w:r>
      <w:proofErr w:type="gramEnd"/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u w:val="single"/>
          <w:lang/>
        </w:rPr>
        <w:t xml:space="preserve"> Teacher's Guide to Building Excitement for Learning &amp; Igniting the Drive for Quality</w:t>
      </w:r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>. Belmont: Peak Learning Systems, Inc., 1997.</w:t>
      </w:r>
    </w:p>
    <w:p w:rsidR="00B86D32" w:rsidRPr="00B86D32" w:rsidRDefault="00B86D32" w:rsidP="00B86D32">
      <w:pPr>
        <w:shd w:val="clear" w:color="auto" w:fill="FFFFFF"/>
        <w:spacing w:after="0" w:line="480" w:lineRule="auto"/>
        <w:ind w:hanging="720"/>
        <w:rPr>
          <w:rFonts w:ascii="Trebuchet MS" w:eastAsia="Times New Roman" w:hAnsi="Trebuchet MS" w:cs="Times New Roman"/>
          <w:color w:val="262A2C"/>
          <w:sz w:val="20"/>
          <w:szCs w:val="20"/>
          <w:lang/>
        </w:rPr>
      </w:pPr>
      <w:bookmarkStart w:id="0" w:name="new"/>
      <w:bookmarkEnd w:id="0"/>
      <w:proofErr w:type="spellStart"/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>Winebrenner</w:t>
      </w:r>
      <w:proofErr w:type="spellEnd"/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 xml:space="preserve">, Susan. </w:t>
      </w:r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u w:val="single"/>
          <w:lang/>
        </w:rPr>
        <w:t>Teaching kids with learning difficulties in the regular classroom strategies and techniques every teacher can use to challenge and motivate struggling students</w:t>
      </w:r>
      <w:r w:rsidRPr="00B86D32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>. Minneapolis, MN: Free Spirit Pub., 1996.</w:t>
      </w:r>
    </w:p>
    <w:p w:rsidR="00DD2F37" w:rsidRDefault="00B86D32" w:rsidP="00B86D32">
      <w:pPr>
        <w:spacing w:line="480" w:lineRule="auto"/>
      </w:pPr>
    </w:p>
    <w:sectPr w:rsidR="00DD2F37" w:rsidSect="00F97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6D32"/>
    <w:rsid w:val="00B86D32"/>
    <w:rsid w:val="00C73FB0"/>
    <w:rsid w:val="00CC660C"/>
    <w:rsid w:val="00F97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0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3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3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27525516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27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49842328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> 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mobilelaptop</dc:creator>
  <cp:keywords/>
  <dc:description/>
  <cp:lastModifiedBy>mobilelaptop</cp:lastModifiedBy>
  <cp:revision>1</cp:revision>
  <dcterms:created xsi:type="dcterms:W3CDTF">2009-05-19T18:43:00Z</dcterms:created>
  <dcterms:modified xsi:type="dcterms:W3CDTF">2009-05-19T18:44:00Z</dcterms:modified>
</cp:coreProperties>
</file>